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05C" w:rsidRDefault="00F90122">
      <w:pPr>
        <w:pStyle w:val="Heading2"/>
        <w:shd w:val="clear" w:color="auto" w:fill="FFFFFF"/>
        <w:jc w:val="center"/>
        <w:rPr>
          <w:rFonts w:ascii="Arial" w:eastAsia="Arial" w:hAnsi="Arial" w:cs="Arial"/>
          <w:color w:val="C00000"/>
          <w:sz w:val="45"/>
          <w:szCs w:val="45"/>
        </w:rPr>
      </w:pPr>
      <w:r>
        <w:rPr>
          <w:rFonts w:ascii="Arial" w:eastAsia="Arial" w:hAnsi="Arial" w:cs="Arial"/>
          <w:b/>
          <w:color w:val="C00000"/>
          <w:sz w:val="45"/>
          <w:szCs w:val="45"/>
        </w:rPr>
        <w:t>Suicide Intervention &amp; Prevention Training</w:t>
      </w:r>
    </w:p>
    <w:p w:rsidR="00A5705C" w:rsidRDefault="00A5705C">
      <w:pPr>
        <w:pBdr>
          <w:top w:val="nil"/>
          <w:left w:val="nil"/>
          <w:bottom w:val="nil"/>
          <w:right w:val="nil"/>
          <w:between w:val="nil"/>
        </w:pBdr>
        <w:spacing w:after="0" w:line="240" w:lineRule="auto"/>
        <w:rPr>
          <w:rFonts w:ascii="Arial" w:eastAsia="Arial" w:hAnsi="Arial" w:cs="Arial"/>
          <w:color w:val="000000"/>
        </w:rPr>
      </w:pPr>
    </w:p>
    <w:p w:rsidR="00A5705C" w:rsidRDefault="003B0EA8">
      <w:pPr>
        <w:pBdr>
          <w:top w:val="nil"/>
          <w:left w:val="nil"/>
          <w:bottom w:val="nil"/>
          <w:right w:val="nil"/>
          <w:between w:val="nil"/>
        </w:pBdr>
        <w:spacing w:after="0" w:line="240" w:lineRule="auto"/>
        <w:rPr>
          <w:rFonts w:ascii="Arial" w:eastAsia="Arial" w:hAnsi="Arial" w:cs="Arial"/>
          <w:color w:val="000000"/>
        </w:rPr>
      </w:pPr>
      <w:bookmarkStart w:id="0" w:name="_heading=h.gjdgxs" w:colFirst="0" w:colLast="0"/>
      <w:bookmarkEnd w:id="0"/>
      <w:r>
        <w:rPr>
          <w:rFonts w:ascii="Arial" w:eastAsia="Arial" w:hAnsi="Arial" w:cs="Arial"/>
          <w:color w:val="000000"/>
        </w:rPr>
        <w:t xml:space="preserve">QPR stands for </w:t>
      </w:r>
      <w:r>
        <w:rPr>
          <w:rFonts w:ascii="Arial" w:eastAsia="Arial" w:hAnsi="Arial" w:cs="Arial"/>
          <w:color w:val="000000"/>
          <w:u w:val="single"/>
        </w:rPr>
        <w:t>Question, Persuade, and Refer</w:t>
      </w:r>
      <w:r>
        <w:rPr>
          <w:rFonts w:ascii="Arial" w:eastAsia="Arial" w:hAnsi="Arial" w:cs="Arial"/>
          <w:color w:val="000000"/>
        </w:rPr>
        <w:t xml:space="preserve"> — the 3 simple steps anyone can learn to help save a life from suicide.</w:t>
      </w:r>
    </w:p>
    <w:p w:rsidR="00A5705C" w:rsidRDefault="00A5705C">
      <w:pPr>
        <w:pBdr>
          <w:top w:val="nil"/>
          <w:left w:val="nil"/>
          <w:bottom w:val="nil"/>
          <w:right w:val="nil"/>
          <w:between w:val="nil"/>
        </w:pBdr>
        <w:spacing w:after="0" w:line="240" w:lineRule="auto"/>
        <w:rPr>
          <w:rFonts w:ascii="Arial" w:eastAsia="Arial" w:hAnsi="Arial" w:cs="Arial"/>
          <w:color w:val="000000"/>
        </w:rPr>
      </w:pPr>
    </w:p>
    <w:p w:rsidR="00A5705C" w:rsidRDefault="003B0EA8">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Just as people trained in CPR and the Heimlich Maneuver help save thousands of lives each year, people trained in QPR learn how to recognize the warning signs of a suicide crisis and how to question, persuade, and refer someone to help. </w:t>
      </w:r>
    </w:p>
    <w:p w:rsidR="00A5705C" w:rsidRDefault="00A5705C">
      <w:pPr>
        <w:pBdr>
          <w:top w:val="nil"/>
          <w:left w:val="nil"/>
          <w:bottom w:val="nil"/>
          <w:right w:val="nil"/>
          <w:between w:val="nil"/>
        </w:pBdr>
        <w:shd w:val="clear" w:color="auto" w:fill="FFFFFF"/>
        <w:spacing w:after="0" w:line="240" w:lineRule="auto"/>
        <w:rPr>
          <w:rFonts w:ascii="Arial" w:eastAsia="Arial" w:hAnsi="Arial" w:cs="Arial"/>
          <w:color w:val="24375A"/>
          <w:sz w:val="24"/>
          <w:szCs w:val="24"/>
        </w:rPr>
      </w:pPr>
    </w:p>
    <w:p w:rsidR="00A5705C" w:rsidRDefault="003B0EA8">
      <w:pPr>
        <w:pStyle w:val="Heading2"/>
        <w:shd w:val="clear" w:color="auto" w:fill="FFFFFF"/>
        <w:jc w:val="center"/>
        <w:rPr>
          <w:rFonts w:ascii="Arial" w:eastAsia="Arial" w:hAnsi="Arial" w:cs="Arial"/>
          <w:color w:val="C00000"/>
          <w:sz w:val="45"/>
          <w:szCs w:val="45"/>
        </w:rPr>
      </w:pPr>
      <w:r>
        <w:rPr>
          <w:rFonts w:ascii="Arial" w:eastAsia="Arial" w:hAnsi="Arial" w:cs="Arial"/>
          <w:b/>
          <w:color w:val="C00000"/>
          <w:sz w:val="45"/>
          <w:szCs w:val="45"/>
        </w:rPr>
        <w:t>What is a Gatekeeper?</w:t>
      </w:r>
    </w:p>
    <w:p w:rsidR="00A5705C" w:rsidRDefault="003B0EA8">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According to the Surgeon General’s National Strategy for Suicide Prevention (2001), a gatekeeper is someone in a position to recognize a crisis and the warning signs that someone may be contemplating suicide.</w:t>
      </w:r>
    </w:p>
    <w:p w:rsidR="00A5705C" w:rsidRDefault="00A5705C">
      <w:pPr>
        <w:pBdr>
          <w:top w:val="nil"/>
          <w:left w:val="nil"/>
          <w:bottom w:val="nil"/>
          <w:right w:val="nil"/>
          <w:between w:val="nil"/>
        </w:pBdr>
        <w:spacing w:after="0" w:line="240" w:lineRule="auto"/>
        <w:rPr>
          <w:rFonts w:ascii="Arial" w:eastAsia="Arial" w:hAnsi="Arial" w:cs="Arial"/>
          <w:color w:val="000000"/>
          <w:sz w:val="24"/>
          <w:szCs w:val="24"/>
        </w:rPr>
      </w:pPr>
    </w:p>
    <w:p w:rsidR="00A5705C" w:rsidRDefault="003B0EA8">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Gatekeepers can be anyone, but include parents, friends, neighbors, teachers, ministers, doctors, nurses, office supervisors, squad leaders, foremen, police officers, advisors, caseworkers, firefighters, and many others who are strategically positioned to recognize and refer someone at risk of suicide.</w:t>
      </w:r>
    </w:p>
    <w:p w:rsidR="00A5705C" w:rsidRDefault="00A5705C">
      <w:pPr>
        <w:pBdr>
          <w:top w:val="nil"/>
          <w:left w:val="nil"/>
          <w:bottom w:val="nil"/>
          <w:right w:val="nil"/>
          <w:between w:val="nil"/>
        </w:pBdr>
        <w:spacing w:after="0" w:line="240" w:lineRule="auto"/>
        <w:rPr>
          <w:rFonts w:ascii="Arial" w:eastAsia="Arial" w:hAnsi="Arial" w:cs="Arial"/>
          <w:color w:val="000000"/>
        </w:rPr>
      </w:pPr>
    </w:p>
    <w:p w:rsidR="00A5705C" w:rsidRDefault="003B0EA8">
      <w:pPr>
        <w:pBdr>
          <w:top w:val="nil"/>
          <w:left w:val="nil"/>
          <w:bottom w:val="nil"/>
          <w:right w:val="nil"/>
          <w:between w:val="nil"/>
        </w:pBdr>
        <w:spacing w:after="0" w:line="240" w:lineRule="auto"/>
        <w:rPr>
          <w:rFonts w:ascii="Arial Rounded" w:eastAsia="Arial Rounded" w:hAnsi="Arial Rounded" w:cs="Arial Rounded"/>
          <w:b/>
          <w:color w:val="000000"/>
          <w:sz w:val="26"/>
          <w:szCs w:val="26"/>
        </w:rPr>
      </w:pPr>
      <w:r>
        <w:rPr>
          <w:rFonts w:ascii="Arial Rounded" w:eastAsia="Arial Rounded" w:hAnsi="Arial Rounded" w:cs="Arial Rounded"/>
          <w:b/>
          <w:color w:val="000000"/>
          <w:sz w:val="26"/>
          <w:szCs w:val="26"/>
        </w:rPr>
        <w:t>KEY COMPONENTS COVERED IN TRAINING:</w:t>
      </w:r>
      <w:r>
        <w:rPr>
          <w:rFonts w:ascii="Arial Rounded" w:eastAsia="Arial Rounded" w:hAnsi="Arial Rounded" w:cs="Arial Rounded"/>
          <w:b/>
          <w:color w:val="000000"/>
          <w:sz w:val="26"/>
          <w:szCs w:val="26"/>
        </w:rPr>
        <w:tab/>
      </w:r>
      <w:r>
        <w:rPr>
          <w:rFonts w:ascii="Arial Rounded" w:eastAsia="Arial Rounded" w:hAnsi="Arial Rounded" w:cs="Arial Rounded"/>
          <w:b/>
          <w:color w:val="000000"/>
          <w:sz w:val="26"/>
          <w:szCs w:val="26"/>
        </w:rPr>
        <w:tab/>
        <w:t xml:space="preserve">ALL COURSES:  </w:t>
      </w:r>
    </w:p>
    <w:p w:rsidR="00A5705C" w:rsidRDefault="003B0EA8">
      <w:pPr>
        <w:pBdr>
          <w:top w:val="nil"/>
          <w:left w:val="nil"/>
          <w:bottom w:val="nil"/>
          <w:right w:val="nil"/>
          <w:between w:val="nil"/>
        </w:pBdr>
        <w:spacing w:after="0" w:line="240" w:lineRule="auto"/>
        <w:rPr>
          <w:rFonts w:ascii="Arial" w:eastAsia="Arial" w:hAnsi="Arial" w:cs="Arial"/>
          <w:color w:val="1F3864"/>
          <w:sz w:val="20"/>
          <w:szCs w:val="20"/>
        </w:rPr>
      </w:pPr>
      <w:r>
        <w:rPr>
          <w:rFonts w:ascii="Bahnschrift" w:eastAsia="Bahnschrift" w:hAnsi="Bahnschrift" w:cs="Bahnschrift"/>
          <w:color w:val="C00000"/>
          <w:sz w:val="20"/>
          <w:szCs w:val="20"/>
        </w:rPr>
        <w:t>How to get help and learn more about preventing suicide</w:t>
      </w:r>
      <w:r>
        <w:rPr>
          <w:rFonts w:ascii="Arial" w:eastAsia="Arial" w:hAnsi="Arial" w:cs="Arial"/>
          <w:color w:val="C00000"/>
          <w:sz w:val="20"/>
          <w:szCs w:val="20"/>
        </w:rPr>
        <w:t xml:space="preserve"> </w:t>
      </w:r>
      <w:r>
        <w:rPr>
          <w:rFonts w:ascii="Arial" w:eastAsia="Arial" w:hAnsi="Arial" w:cs="Arial"/>
          <w:color w:val="1F3864"/>
          <w:sz w:val="20"/>
          <w:szCs w:val="20"/>
        </w:rPr>
        <w:tab/>
      </w:r>
      <w:r>
        <w:rPr>
          <w:rFonts w:ascii="Arial" w:eastAsia="Arial" w:hAnsi="Arial" w:cs="Arial"/>
          <w:color w:val="1F3864"/>
          <w:sz w:val="20"/>
          <w:szCs w:val="20"/>
        </w:rPr>
        <w:tab/>
      </w:r>
      <w:r w:rsidR="00F90122">
        <w:rPr>
          <w:rFonts w:ascii="Arial" w:eastAsia="Arial" w:hAnsi="Arial" w:cs="Arial"/>
          <w:color w:val="1F3864"/>
          <w:sz w:val="20"/>
          <w:szCs w:val="20"/>
        </w:rPr>
        <w:tab/>
      </w:r>
      <w:r>
        <w:rPr>
          <w:rFonts w:ascii="Arial" w:eastAsia="Arial" w:hAnsi="Arial" w:cs="Arial"/>
          <w:b/>
          <w:color w:val="1F3864"/>
          <w:sz w:val="20"/>
          <w:szCs w:val="20"/>
        </w:rPr>
        <w:t>Evidence-Based</w:t>
      </w:r>
      <w:r>
        <w:rPr>
          <w:rFonts w:ascii="Arial" w:eastAsia="Arial" w:hAnsi="Arial" w:cs="Arial"/>
          <w:color w:val="1F3864"/>
          <w:sz w:val="20"/>
          <w:szCs w:val="20"/>
        </w:rPr>
        <w:tab/>
      </w:r>
    </w:p>
    <w:p w:rsidR="00A5705C" w:rsidRDefault="003B0EA8">
      <w:pPr>
        <w:pBdr>
          <w:top w:val="nil"/>
          <w:left w:val="nil"/>
          <w:bottom w:val="nil"/>
          <w:right w:val="nil"/>
          <w:between w:val="nil"/>
        </w:pBdr>
        <w:spacing w:after="0" w:line="240" w:lineRule="auto"/>
        <w:rPr>
          <w:rFonts w:ascii="Arial" w:eastAsia="Arial" w:hAnsi="Arial" w:cs="Arial"/>
          <w:color w:val="1F3864"/>
          <w:sz w:val="20"/>
          <w:szCs w:val="20"/>
        </w:rPr>
      </w:pPr>
      <w:r>
        <w:rPr>
          <w:rFonts w:ascii="Bahnschrift" w:eastAsia="Bahnschrift" w:hAnsi="Bahnschrift" w:cs="Bahnschrift"/>
          <w:color w:val="C00000"/>
          <w:sz w:val="20"/>
          <w:szCs w:val="20"/>
        </w:rPr>
        <w:t>The common causes of suicidal behavior</w:t>
      </w:r>
      <w:r>
        <w:rPr>
          <w:rFonts w:ascii="Arial" w:eastAsia="Arial" w:hAnsi="Arial" w:cs="Arial"/>
          <w:color w:val="1F3864"/>
          <w:sz w:val="20"/>
          <w:szCs w:val="20"/>
        </w:rPr>
        <w:tab/>
      </w:r>
      <w:r>
        <w:rPr>
          <w:rFonts w:ascii="Arial" w:eastAsia="Arial" w:hAnsi="Arial" w:cs="Arial"/>
          <w:color w:val="1F3864"/>
          <w:sz w:val="20"/>
          <w:szCs w:val="20"/>
        </w:rPr>
        <w:tab/>
      </w:r>
      <w:r>
        <w:rPr>
          <w:rFonts w:ascii="Arial" w:eastAsia="Arial" w:hAnsi="Arial" w:cs="Arial"/>
          <w:color w:val="1F3864"/>
          <w:sz w:val="20"/>
          <w:szCs w:val="20"/>
        </w:rPr>
        <w:tab/>
      </w:r>
      <w:r>
        <w:rPr>
          <w:rFonts w:ascii="Arial" w:eastAsia="Arial" w:hAnsi="Arial" w:cs="Arial"/>
          <w:color w:val="1F3864"/>
          <w:sz w:val="20"/>
          <w:szCs w:val="20"/>
        </w:rPr>
        <w:tab/>
      </w:r>
      <w:r w:rsidR="00F90122">
        <w:rPr>
          <w:rFonts w:ascii="Arial" w:eastAsia="Arial" w:hAnsi="Arial" w:cs="Arial"/>
          <w:color w:val="1F3864"/>
          <w:sz w:val="20"/>
          <w:szCs w:val="20"/>
        </w:rPr>
        <w:tab/>
      </w:r>
      <w:r>
        <w:rPr>
          <w:rFonts w:ascii="Arial" w:eastAsia="Arial" w:hAnsi="Arial" w:cs="Arial"/>
          <w:b/>
          <w:color w:val="1F3864"/>
          <w:sz w:val="20"/>
          <w:szCs w:val="20"/>
        </w:rPr>
        <w:t>Heavily Tested</w:t>
      </w:r>
    </w:p>
    <w:p w:rsidR="00A5705C" w:rsidRDefault="003B0EA8">
      <w:pPr>
        <w:pBdr>
          <w:top w:val="nil"/>
          <w:left w:val="nil"/>
          <w:bottom w:val="nil"/>
          <w:right w:val="nil"/>
          <w:between w:val="nil"/>
        </w:pBdr>
        <w:spacing w:after="0" w:line="240" w:lineRule="auto"/>
        <w:rPr>
          <w:rFonts w:ascii="Arial" w:eastAsia="Arial" w:hAnsi="Arial" w:cs="Arial"/>
          <w:color w:val="1F3864"/>
          <w:sz w:val="20"/>
          <w:szCs w:val="20"/>
        </w:rPr>
      </w:pPr>
      <w:r>
        <w:rPr>
          <w:rFonts w:ascii="Bahnschrift" w:eastAsia="Bahnschrift" w:hAnsi="Bahnschrift" w:cs="Bahnschrift"/>
          <w:color w:val="C00000"/>
          <w:sz w:val="20"/>
          <w:szCs w:val="20"/>
        </w:rPr>
        <w:t>The warning signs of suicide</w:t>
      </w:r>
      <w:r>
        <w:rPr>
          <w:rFonts w:ascii="Bahnschrift" w:eastAsia="Bahnschrift" w:hAnsi="Bahnschrift" w:cs="Bahnschrift"/>
          <w:color w:val="1F3864"/>
          <w:sz w:val="20"/>
          <w:szCs w:val="20"/>
        </w:rPr>
        <w:tab/>
      </w:r>
      <w:r>
        <w:rPr>
          <w:rFonts w:ascii="Arial" w:eastAsia="Arial" w:hAnsi="Arial" w:cs="Arial"/>
          <w:color w:val="1F3864"/>
          <w:sz w:val="20"/>
          <w:szCs w:val="20"/>
        </w:rPr>
        <w:tab/>
      </w:r>
      <w:r>
        <w:rPr>
          <w:rFonts w:ascii="Arial" w:eastAsia="Arial" w:hAnsi="Arial" w:cs="Arial"/>
          <w:color w:val="1F3864"/>
          <w:sz w:val="20"/>
          <w:szCs w:val="20"/>
        </w:rPr>
        <w:tab/>
      </w:r>
      <w:r>
        <w:rPr>
          <w:rFonts w:ascii="Arial" w:eastAsia="Arial" w:hAnsi="Arial" w:cs="Arial"/>
          <w:color w:val="1F3864"/>
          <w:sz w:val="20"/>
          <w:szCs w:val="20"/>
        </w:rPr>
        <w:tab/>
      </w:r>
      <w:r>
        <w:rPr>
          <w:rFonts w:ascii="Arial" w:eastAsia="Arial" w:hAnsi="Arial" w:cs="Arial"/>
          <w:color w:val="1F3864"/>
          <w:sz w:val="20"/>
          <w:szCs w:val="20"/>
        </w:rPr>
        <w:tab/>
      </w:r>
      <w:r>
        <w:rPr>
          <w:rFonts w:ascii="Arial" w:eastAsia="Arial" w:hAnsi="Arial" w:cs="Arial"/>
          <w:color w:val="1F3864"/>
          <w:sz w:val="20"/>
          <w:szCs w:val="20"/>
        </w:rPr>
        <w:tab/>
      </w:r>
      <w:r>
        <w:rPr>
          <w:rFonts w:ascii="Arial" w:eastAsia="Arial" w:hAnsi="Arial" w:cs="Arial"/>
          <w:b/>
          <w:color w:val="1F3864"/>
          <w:sz w:val="20"/>
          <w:szCs w:val="20"/>
        </w:rPr>
        <w:t>Peer-Reviewed</w:t>
      </w:r>
    </w:p>
    <w:p w:rsidR="00A5705C" w:rsidRDefault="003B0EA8">
      <w:pPr>
        <w:pBdr>
          <w:top w:val="nil"/>
          <w:left w:val="nil"/>
          <w:bottom w:val="nil"/>
          <w:right w:val="nil"/>
          <w:between w:val="nil"/>
        </w:pBdr>
        <w:spacing w:after="0" w:line="240" w:lineRule="auto"/>
        <w:rPr>
          <w:rFonts w:ascii="Arial" w:eastAsia="Arial" w:hAnsi="Arial" w:cs="Arial"/>
          <w:color w:val="1F3864"/>
          <w:sz w:val="20"/>
          <w:szCs w:val="20"/>
        </w:rPr>
      </w:pPr>
      <w:r>
        <w:rPr>
          <w:rFonts w:ascii="Bahnschrift" w:eastAsia="Bahnschrift" w:hAnsi="Bahnschrift" w:cs="Bahnschrift"/>
          <w:color w:val="C00000"/>
          <w:sz w:val="20"/>
          <w:szCs w:val="20"/>
        </w:rPr>
        <w:t>How to get help for someone in crisis</w:t>
      </w:r>
      <w:r>
        <w:rPr>
          <w:rFonts w:ascii="Bahnschrift" w:eastAsia="Bahnschrift" w:hAnsi="Bahnschrift" w:cs="Bahnschrift"/>
          <w:color w:val="1F3864"/>
          <w:sz w:val="20"/>
          <w:szCs w:val="20"/>
        </w:rPr>
        <w:tab/>
      </w:r>
      <w:r>
        <w:rPr>
          <w:rFonts w:ascii="Arial" w:eastAsia="Arial" w:hAnsi="Arial" w:cs="Arial"/>
          <w:color w:val="1F3864"/>
          <w:sz w:val="20"/>
          <w:szCs w:val="20"/>
        </w:rPr>
        <w:tab/>
      </w:r>
      <w:r>
        <w:rPr>
          <w:rFonts w:ascii="Arial" w:eastAsia="Arial" w:hAnsi="Arial" w:cs="Arial"/>
          <w:color w:val="1F3864"/>
          <w:sz w:val="20"/>
          <w:szCs w:val="20"/>
        </w:rPr>
        <w:tab/>
      </w:r>
      <w:r>
        <w:rPr>
          <w:rFonts w:ascii="Arial" w:eastAsia="Arial" w:hAnsi="Arial" w:cs="Arial"/>
          <w:color w:val="1F3864"/>
          <w:sz w:val="20"/>
          <w:szCs w:val="20"/>
        </w:rPr>
        <w:tab/>
      </w:r>
      <w:r>
        <w:rPr>
          <w:rFonts w:ascii="Arial" w:eastAsia="Arial" w:hAnsi="Arial" w:cs="Arial"/>
          <w:color w:val="1F3864"/>
          <w:sz w:val="20"/>
          <w:szCs w:val="20"/>
        </w:rPr>
        <w:tab/>
      </w:r>
      <w:r>
        <w:rPr>
          <w:rFonts w:ascii="Arial" w:eastAsia="Arial" w:hAnsi="Arial" w:cs="Arial"/>
          <w:b/>
          <w:color w:val="1F3864"/>
          <w:sz w:val="20"/>
          <w:szCs w:val="20"/>
        </w:rPr>
        <w:t>Qualify for Continuing</w:t>
      </w:r>
    </w:p>
    <w:p w:rsidR="00A5705C" w:rsidRDefault="003B0EA8">
      <w:pPr>
        <w:pBdr>
          <w:top w:val="nil"/>
          <w:left w:val="nil"/>
          <w:bottom w:val="nil"/>
          <w:right w:val="nil"/>
          <w:between w:val="nil"/>
        </w:pBdr>
        <w:spacing w:after="0" w:line="240" w:lineRule="auto"/>
        <w:rPr>
          <w:rFonts w:ascii="Arial" w:eastAsia="Arial" w:hAnsi="Arial" w:cs="Arial"/>
          <w:b/>
          <w:color w:val="1F3864"/>
          <w:sz w:val="21"/>
          <w:szCs w:val="21"/>
        </w:rPr>
      </w:pPr>
      <w:r>
        <w:rPr>
          <w:rFonts w:ascii="Bahnschrift" w:eastAsia="Bahnschrift" w:hAnsi="Bahnschrift" w:cs="Bahnschrift"/>
          <w:color w:val="C00000"/>
          <w:sz w:val="20"/>
          <w:szCs w:val="20"/>
        </w:rPr>
        <w:t>How to offer hope</w:t>
      </w:r>
      <w:r>
        <w:rPr>
          <w:rFonts w:ascii="Bahnschrift" w:eastAsia="Bahnschrift" w:hAnsi="Bahnschrift" w:cs="Bahnschrift"/>
          <w:color w:val="C00000"/>
          <w:sz w:val="20"/>
          <w:szCs w:val="20"/>
        </w:rPr>
        <w:tab/>
      </w:r>
      <w:r>
        <w:rPr>
          <w:rFonts w:ascii="Bahnschrift" w:eastAsia="Bahnschrift" w:hAnsi="Bahnschrift" w:cs="Bahnschrift"/>
          <w:color w:val="C00000"/>
          <w:sz w:val="20"/>
          <w:szCs w:val="20"/>
        </w:rPr>
        <w:tab/>
      </w:r>
      <w:r>
        <w:rPr>
          <w:rFonts w:ascii="Bahnschrift" w:eastAsia="Bahnschrift" w:hAnsi="Bahnschrift" w:cs="Bahnschrift"/>
          <w:color w:val="C00000"/>
          <w:sz w:val="20"/>
          <w:szCs w:val="20"/>
        </w:rPr>
        <w:tab/>
      </w:r>
      <w:r>
        <w:rPr>
          <w:rFonts w:ascii="Bahnschrift" w:eastAsia="Bahnschrift" w:hAnsi="Bahnschrift" w:cs="Bahnschrift"/>
          <w:color w:val="C00000"/>
          <w:sz w:val="20"/>
          <w:szCs w:val="20"/>
        </w:rPr>
        <w:tab/>
      </w:r>
      <w:r>
        <w:rPr>
          <w:rFonts w:ascii="Bahnschrift" w:eastAsia="Bahnschrift" w:hAnsi="Bahnschrift" w:cs="Bahnschrift"/>
          <w:color w:val="C00000"/>
          <w:sz w:val="20"/>
          <w:szCs w:val="20"/>
        </w:rPr>
        <w:tab/>
      </w:r>
      <w:r>
        <w:rPr>
          <w:rFonts w:ascii="Bahnschrift" w:eastAsia="Bahnschrift" w:hAnsi="Bahnschrift" w:cs="Bahnschrift"/>
          <w:color w:val="C00000"/>
          <w:sz w:val="20"/>
          <w:szCs w:val="20"/>
        </w:rPr>
        <w:tab/>
      </w:r>
      <w:r>
        <w:rPr>
          <w:rFonts w:ascii="Bahnschrift" w:eastAsia="Bahnschrift" w:hAnsi="Bahnschrift" w:cs="Bahnschrift"/>
          <w:color w:val="C00000"/>
          <w:sz w:val="20"/>
          <w:szCs w:val="20"/>
        </w:rPr>
        <w:tab/>
      </w:r>
      <w:r>
        <w:rPr>
          <w:rFonts w:ascii="Arial" w:eastAsia="Arial" w:hAnsi="Arial" w:cs="Arial"/>
          <w:b/>
          <w:color w:val="1F3864"/>
          <w:sz w:val="20"/>
          <w:szCs w:val="20"/>
        </w:rPr>
        <w:t>Education Credits</w:t>
      </w:r>
    </w:p>
    <w:p w:rsidR="00A5705C" w:rsidRDefault="00A5705C">
      <w:pPr>
        <w:pBdr>
          <w:top w:val="nil"/>
          <w:left w:val="nil"/>
          <w:bottom w:val="nil"/>
          <w:right w:val="nil"/>
          <w:between w:val="nil"/>
        </w:pBdr>
        <w:spacing w:after="0" w:line="240" w:lineRule="auto"/>
        <w:rPr>
          <w:rFonts w:ascii="Arial" w:eastAsia="Arial" w:hAnsi="Arial" w:cs="Arial"/>
          <w:color w:val="1F4E79"/>
        </w:rPr>
      </w:pPr>
    </w:p>
    <w:p w:rsidR="00A5705C" w:rsidRDefault="003B0EA8">
      <w:pPr>
        <w:shd w:val="clear" w:color="auto" w:fill="FFFFFF"/>
        <w:spacing w:after="225" w:line="240" w:lineRule="auto"/>
        <w:rPr>
          <w:rFonts w:ascii="Arial" w:eastAsia="Arial" w:hAnsi="Arial" w:cs="Arial"/>
          <w:sz w:val="24"/>
          <w:szCs w:val="24"/>
        </w:rPr>
      </w:pPr>
      <w:bookmarkStart w:id="1" w:name="_GoBack"/>
      <w:r>
        <w:rPr>
          <w:rFonts w:ascii="Arial" w:eastAsia="Arial" w:hAnsi="Arial" w:cs="Arial"/>
          <w:sz w:val="24"/>
          <w:szCs w:val="24"/>
        </w:rPr>
        <w:t>Join the Wellbeing Coalition of Westfield supported by Hamilton County System of care and Aspire Indiana to be trained in QPR on</w:t>
      </w:r>
    </w:p>
    <w:p w:rsidR="00A5705C" w:rsidRDefault="003B0EA8">
      <w:pPr>
        <w:shd w:val="clear" w:color="auto" w:fill="FFFFFF"/>
        <w:spacing w:after="225" w:line="240" w:lineRule="auto"/>
        <w:rPr>
          <w:rFonts w:ascii="Arial Rounded" w:eastAsia="Arial Rounded" w:hAnsi="Arial Rounded" w:cs="Arial Rounded"/>
          <w:b/>
          <w:sz w:val="36"/>
          <w:szCs w:val="36"/>
        </w:rPr>
      </w:pPr>
      <w:r>
        <w:rPr>
          <w:rFonts w:ascii="Overlock" w:eastAsia="Overlock" w:hAnsi="Overlock" w:cs="Overlock"/>
        </w:rPr>
        <w:tab/>
      </w:r>
      <w:r>
        <w:rPr>
          <w:rFonts w:ascii="Overlock" w:eastAsia="Overlock" w:hAnsi="Overlock" w:cs="Overlock"/>
        </w:rPr>
        <w:tab/>
      </w:r>
      <w:r w:rsidR="00F90122">
        <w:rPr>
          <w:rFonts w:ascii="Arial Rounded" w:eastAsia="Arial Rounded" w:hAnsi="Arial Rounded" w:cs="Arial Rounded"/>
          <w:b/>
          <w:sz w:val="36"/>
          <w:szCs w:val="36"/>
        </w:rPr>
        <w:t>May 7</w:t>
      </w:r>
      <w:r>
        <w:rPr>
          <w:rFonts w:ascii="Arial Rounded" w:eastAsia="Arial Rounded" w:hAnsi="Arial Rounded" w:cs="Arial Rounded"/>
          <w:b/>
          <w:sz w:val="36"/>
          <w:szCs w:val="36"/>
        </w:rPr>
        <w:t>, 2021</w:t>
      </w:r>
      <w:r>
        <w:rPr>
          <w:noProof/>
        </w:rPr>
        <mc:AlternateContent>
          <mc:Choice Requires="wpg">
            <w:drawing>
              <wp:anchor distT="45720" distB="45720" distL="114300" distR="114300" simplePos="0" relativeHeight="251658240" behindDoc="0" locked="0" layoutInCell="1" hidden="0" allowOverlap="1">
                <wp:simplePos x="0" y="0"/>
                <wp:positionH relativeFrom="column">
                  <wp:posOffset>4064000</wp:posOffset>
                </wp:positionH>
                <wp:positionV relativeFrom="paragraph">
                  <wp:posOffset>7621</wp:posOffset>
                </wp:positionV>
                <wp:extent cx="2370455" cy="1152525"/>
                <wp:effectExtent l="0" t="0" r="0" b="0"/>
                <wp:wrapNone/>
                <wp:docPr id="218" name="Rectangle 218"/>
                <wp:cNvGraphicFramePr/>
                <a:graphic xmlns:a="http://schemas.openxmlformats.org/drawingml/2006/main">
                  <a:graphicData uri="http://schemas.microsoft.com/office/word/2010/wordprocessingShape">
                    <wps:wsp>
                      <wps:cNvSpPr/>
                      <wps:spPr>
                        <a:xfrm>
                          <a:off x="4165535" y="3208500"/>
                          <a:ext cx="2360930" cy="1143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A5705C" w:rsidRDefault="003B0EA8">
                            <w:pPr>
                              <w:spacing w:line="258" w:lineRule="auto"/>
                              <w:jc w:val="center"/>
                              <w:textDirection w:val="btLr"/>
                            </w:pPr>
                            <w:r>
                              <w:rPr>
                                <w:rFonts w:ascii="Times New Roman" w:eastAsia="Times New Roman" w:hAnsi="Times New Roman" w:cs="Times New Roman"/>
                                <w:i/>
                                <w:color w:val="000000"/>
                                <w:sz w:val="28"/>
                                <w:u w:val="single"/>
                              </w:rPr>
                              <w:t>Hope Begins with You</w:t>
                            </w:r>
                          </w:p>
                          <w:p w:rsidR="00A5705C" w:rsidRDefault="003B0EA8">
                            <w:pPr>
                              <w:spacing w:line="258" w:lineRule="auto"/>
                              <w:jc w:val="center"/>
                              <w:textDirection w:val="btLr"/>
                            </w:pPr>
                            <w:r>
                              <w:rPr>
                                <w:rFonts w:ascii="Times New Roman" w:eastAsia="Times New Roman" w:hAnsi="Times New Roman" w:cs="Times New Roman"/>
                                <w:color w:val="000000"/>
                                <w:sz w:val="24"/>
                              </w:rPr>
                              <w:t>You have the opportunity to make a difference.</w:t>
                            </w:r>
                          </w:p>
                          <w:p w:rsidR="00A5705C" w:rsidRDefault="003B0EA8">
                            <w:pPr>
                              <w:spacing w:line="258" w:lineRule="auto"/>
                              <w:jc w:val="center"/>
                              <w:textDirection w:val="btLr"/>
                            </w:pPr>
                            <w:r>
                              <w:rPr>
                                <w:rFonts w:ascii="Times New Roman" w:eastAsia="Times New Roman" w:hAnsi="Times New Roman" w:cs="Times New Roman"/>
                                <w:color w:val="000000"/>
                                <w:sz w:val="24"/>
                              </w:rPr>
                              <w:t>You have the chance to save a life.</w:t>
                            </w:r>
                          </w:p>
                          <w:p w:rsidR="00A5705C" w:rsidRDefault="00A5705C">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cx1="http://schemas.microsoft.com/office/drawing/2015/9/8/chartex">
            <w:drawing>
              <wp:anchor allowOverlap="1" behindDoc="0" distB="45720" distT="45720" distL="114300" distR="114300" hidden="0" layoutInCell="1" locked="0" relativeHeight="0" simplePos="0">
                <wp:simplePos x="0" y="0"/>
                <wp:positionH relativeFrom="column">
                  <wp:posOffset>4064000</wp:posOffset>
                </wp:positionH>
                <wp:positionV relativeFrom="paragraph">
                  <wp:posOffset>7621</wp:posOffset>
                </wp:positionV>
                <wp:extent cx="2370455" cy="1152525"/>
                <wp:effectExtent b="0" l="0" r="0" t="0"/>
                <wp:wrapNone/>
                <wp:docPr id="218"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370455" cy="1152525"/>
                        </a:xfrm>
                        <a:prstGeom prst="rect"/>
                        <a:ln/>
                      </pic:spPr>
                    </pic:pic>
                  </a:graphicData>
                </a:graphic>
              </wp:anchor>
            </w:drawing>
          </mc:Fallback>
        </mc:AlternateContent>
      </w:r>
    </w:p>
    <w:p w:rsidR="00A5705C" w:rsidRDefault="00F90122">
      <w:pPr>
        <w:shd w:val="clear" w:color="auto" w:fill="FFFFFF"/>
        <w:spacing w:after="225" w:line="240" w:lineRule="auto"/>
        <w:rPr>
          <w:rFonts w:ascii="Arial Rounded" w:eastAsia="Arial Rounded" w:hAnsi="Arial Rounded" w:cs="Arial Rounded"/>
          <w:b/>
          <w:sz w:val="36"/>
          <w:szCs w:val="36"/>
        </w:rPr>
      </w:pPr>
      <w:r>
        <w:rPr>
          <w:rFonts w:ascii="Arial Rounded" w:eastAsia="Arial Rounded" w:hAnsi="Arial Rounded" w:cs="Arial Rounded"/>
          <w:b/>
          <w:sz w:val="36"/>
          <w:szCs w:val="36"/>
        </w:rPr>
        <w:tab/>
      </w:r>
      <w:r>
        <w:rPr>
          <w:rFonts w:ascii="Arial Rounded" w:eastAsia="Arial Rounded" w:hAnsi="Arial Rounded" w:cs="Arial Rounded"/>
          <w:b/>
          <w:sz w:val="36"/>
          <w:szCs w:val="36"/>
        </w:rPr>
        <w:tab/>
      </w:r>
      <w:r>
        <w:rPr>
          <w:rFonts w:ascii="Arial Rounded" w:eastAsia="Arial Rounded" w:hAnsi="Arial Rounded" w:cs="Arial Rounded"/>
          <w:b/>
          <w:sz w:val="36"/>
          <w:szCs w:val="36"/>
        </w:rPr>
        <w:tab/>
        <w:t>1-3</w:t>
      </w:r>
      <w:r w:rsidR="003B0EA8">
        <w:rPr>
          <w:rFonts w:ascii="Arial Rounded" w:eastAsia="Arial Rounded" w:hAnsi="Arial Rounded" w:cs="Arial Rounded"/>
          <w:b/>
          <w:sz w:val="36"/>
          <w:szCs w:val="36"/>
        </w:rPr>
        <w:t>pm</w:t>
      </w:r>
    </w:p>
    <w:bookmarkEnd w:id="1"/>
    <w:p w:rsidR="00A5705C" w:rsidRDefault="00A5705C">
      <w:pPr>
        <w:shd w:val="clear" w:color="auto" w:fill="FFFFFF"/>
        <w:spacing w:after="225" w:line="240" w:lineRule="auto"/>
        <w:rPr>
          <w:rFonts w:ascii="Arial Rounded" w:eastAsia="Arial Rounded" w:hAnsi="Arial Rounded" w:cs="Arial Rounded"/>
          <w:b/>
          <w:sz w:val="36"/>
          <w:szCs w:val="36"/>
        </w:rPr>
      </w:pPr>
    </w:p>
    <w:p w:rsidR="00A5705C" w:rsidRDefault="003B0EA8">
      <w:pPr>
        <w:shd w:val="clear" w:color="auto" w:fill="FFFFFF"/>
        <w:spacing w:after="225" w:line="240" w:lineRule="auto"/>
        <w:rPr>
          <w:rFonts w:ascii="Arial Rounded" w:eastAsia="Arial Rounded" w:hAnsi="Arial Rounded" w:cs="Arial Rounded"/>
          <w:b/>
          <w:sz w:val="24"/>
          <w:szCs w:val="24"/>
        </w:rPr>
      </w:pPr>
      <w:r>
        <w:rPr>
          <w:rFonts w:ascii="Arial Rounded" w:eastAsia="Arial Rounded" w:hAnsi="Arial Rounded" w:cs="Arial Rounded"/>
          <w:b/>
          <w:sz w:val="36"/>
          <w:szCs w:val="36"/>
        </w:rPr>
        <w:t xml:space="preserve">To Register Click Here: </w:t>
      </w:r>
      <w:hyperlink r:id="rId8" w:history="1">
        <w:r w:rsidR="00F90122" w:rsidRPr="00F90122">
          <w:rPr>
            <w:rStyle w:val="Hyperlink"/>
            <w:rFonts w:ascii="Arial Rounded" w:eastAsia="Arial Rounded" w:hAnsi="Arial Rounded" w:cs="Arial Rounded"/>
            <w:b/>
            <w:sz w:val="36"/>
            <w:szCs w:val="36"/>
          </w:rPr>
          <w:t>https://forms.gle/WfyQhPhEvj9hPRY18</w:t>
        </w:r>
      </w:hyperlink>
    </w:p>
    <w:sectPr w:rsidR="00A5705C">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C09" w:rsidRDefault="00245C09">
      <w:pPr>
        <w:spacing w:after="0" w:line="240" w:lineRule="auto"/>
      </w:pPr>
      <w:r>
        <w:separator/>
      </w:r>
    </w:p>
  </w:endnote>
  <w:endnote w:type="continuationSeparator" w:id="0">
    <w:p w:rsidR="00245C09" w:rsidRDefault="00245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Rounded">
    <w:altName w:val="Times New Roman"/>
    <w:charset w:val="00"/>
    <w:family w:val="auto"/>
    <w:pitch w:val="default"/>
  </w:font>
  <w:font w:name="Bahnschrift">
    <w:panose1 w:val="020B0502040204020203"/>
    <w:charset w:val="00"/>
    <w:family w:val="swiss"/>
    <w:pitch w:val="variable"/>
    <w:sig w:usb0="A00002C7" w:usb1="00000002" w:usb2="00000000" w:usb3="00000000" w:csb0="0000019F" w:csb1="00000000"/>
  </w:font>
  <w:font w:name="Overlock">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C09" w:rsidRDefault="00245C09">
      <w:pPr>
        <w:spacing w:after="0" w:line="240" w:lineRule="auto"/>
      </w:pPr>
      <w:r>
        <w:separator/>
      </w:r>
    </w:p>
  </w:footnote>
  <w:footnote w:type="continuationSeparator" w:id="0">
    <w:p w:rsidR="00245C09" w:rsidRDefault="00245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05C" w:rsidRDefault="003B0EA8">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extent cx="1635478" cy="1514332"/>
          <wp:effectExtent l="0" t="0" r="0" b="0"/>
          <wp:docPr id="222" name="image3.jpg" descr="C:\Users\Kristen Seibert\Desktop\Monday-Wednesday Resource emails\Assets-Pics\WellbeingCoalitionofWestfield.jpg"/>
          <wp:cNvGraphicFramePr/>
          <a:graphic xmlns:a="http://schemas.openxmlformats.org/drawingml/2006/main">
            <a:graphicData uri="http://schemas.openxmlformats.org/drawingml/2006/picture">
              <pic:pic xmlns:pic="http://schemas.openxmlformats.org/drawingml/2006/picture">
                <pic:nvPicPr>
                  <pic:cNvPr id="0" name="image3.jpg" descr="C:\Users\Kristen Seibert\Desktop\Monday-Wednesday Resource emails\Assets-Pics\WellbeingCoalitionofWestfield.jpg"/>
                  <pic:cNvPicPr preferRelativeResize="0"/>
                </pic:nvPicPr>
                <pic:blipFill>
                  <a:blip r:embed="rId1"/>
                  <a:srcRect/>
                  <a:stretch>
                    <a:fillRect/>
                  </a:stretch>
                </pic:blipFill>
                <pic:spPr>
                  <a:xfrm>
                    <a:off x="0" y="0"/>
                    <a:ext cx="1635478" cy="1514332"/>
                  </a:xfrm>
                  <a:prstGeom prst="rect">
                    <a:avLst/>
                  </a:prstGeom>
                  <a:ln/>
                </pic:spPr>
              </pic:pic>
            </a:graphicData>
          </a:graphic>
        </wp:inline>
      </w:drawing>
    </w:r>
    <w:r>
      <w:rPr>
        <w:noProof/>
      </w:rPr>
      <w:drawing>
        <wp:anchor distT="0" distB="0" distL="0" distR="0" simplePos="0" relativeHeight="251658240" behindDoc="0" locked="0" layoutInCell="1" hidden="0" allowOverlap="1">
          <wp:simplePos x="0" y="0"/>
          <wp:positionH relativeFrom="column">
            <wp:posOffset>2428875</wp:posOffset>
          </wp:positionH>
          <wp:positionV relativeFrom="paragraph">
            <wp:posOffset>171450</wp:posOffset>
          </wp:positionV>
          <wp:extent cx="1263740" cy="1167760"/>
          <wp:effectExtent l="0" t="0" r="0" b="0"/>
          <wp:wrapSquare wrapText="bothSides" distT="0" distB="0" distL="0" distR="0"/>
          <wp:docPr id="221" name="image1.jpg" descr="C:\Users\Kristen Seibert\Desktop\QPR\QPR.jpg"/>
          <wp:cNvGraphicFramePr/>
          <a:graphic xmlns:a="http://schemas.openxmlformats.org/drawingml/2006/main">
            <a:graphicData uri="http://schemas.openxmlformats.org/drawingml/2006/picture">
              <pic:pic xmlns:pic="http://schemas.openxmlformats.org/drawingml/2006/picture">
                <pic:nvPicPr>
                  <pic:cNvPr id="0" name="image1.jpg" descr="C:\Users\Kristen Seibert\Desktop\QPR\QPR.jpg"/>
                  <pic:cNvPicPr preferRelativeResize="0"/>
                </pic:nvPicPr>
                <pic:blipFill>
                  <a:blip r:embed="rId2"/>
                  <a:srcRect/>
                  <a:stretch>
                    <a:fillRect/>
                  </a:stretch>
                </pic:blipFill>
                <pic:spPr>
                  <a:xfrm>
                    <a:off x="0" y="0"/>
                    <a:ext cx="1263740" cy="1167760"/>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5124450</wp:posOffset>
          </wp:positionH>
          <wp:positionV relativeFrom="paragraph">
            <wp:posOffset>-66674</wp:posOffset>
          </wp:positionV>
          <wp:extent cx="1226833" cy="754688"/>
          <wp:effectExtent l="0" t="0" r="0" b="0"/>
          <wp:wrapNone/>
          <wp:docPr id="220" name="image5.png" descr="C:\Users\Kristen Seibert\Desktop\Partner Logos\AIH-logo-drop-shadow.png"/>
          <wp:cNvGraphicFramePr/>
          <a:graphic xmlns:a="http://schemas.openxmlformats.org/drawingml/2006/main">
            <a:graphicData uri="http://schemas.openxmlformats.org/drawingml/2006/picture">
              <pic:pic xmlns:pic="http://schemas.openxmlformats.org/drawingml/2006/picture">
                <pic:nvPicPr>
                  <pic:cNvPr id="0" name="image5.png" descr="C:\Users\Kristen Seibert\Desktop\Partner Logos\AIH-logo-drop-shadow.png"/>
                  <pic:cNvPicPr preferRelativeResize="0"/>
                </pic:nvPicPr>
                <pic:blipFill>
                  <a:blip r:embed="rId3"/>
                  <a:srcRect/>
                  <a:stretch>
                    <a:fillRect/>
                  </a:stretch>
                </pic:blipFill>
                <pic:spPr>
                  <a:xfrm>
                    <a:off x="0" y="0"/>
                    <a:ext cx="1226833" cy="754688"/>
                  </a:xfrm>
                  <a:prstGeom prst="rect">
                    <a:avLst/>
                  </a:prstGeom>
                  <a:ln/>
                </pic:spPr>
              </pic:pic>
            </a:graphicData>
          </a:graphic>
        </wp:anchor>
      </w:drawing>
    </w:r>
    <w:r>
      <w:rPr>
        <w:noProof/>
      </w:rPr>
      <w:drawing>
        <wp:anchor distT="0" distB="0" distL="114300" distR="114300" simplePos="0" relativeHeight="251660288" behindDoc="0" locked="0" layoutInCell="1" hidden="0" allowOverlap="1">
          <wp:simplePos x="0" y="0"/>
          <wp:positionH relativeFrom="column">
            <wp:posOffset>4295775</wp:posOffset>
          </wp:positionH>
          <wp:positionV relativeFrom="paragraph">
            <wp:posOffset>685800</wp:posOffset>
          </wp:positionV>
          <wp:extent cx="523803" cy="533400"/>
          <wp:effectExtent l="0" t="0" r="0" b="0"/>
          <wp:wrapNone/>
          <wp:docPr id="2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523803" cy="5334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05C"/>
    <w:rsid w:val="00245C09"/>
    <w:rsid w:val="003B0EA8"/>
    <w:rsid w:val="006463BF"/>
    <w:rsid w:val="00A5705C"/>
    <w:rsid w:val="00F90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3D92E9-52B8-4533-BBEF-C0180B7C3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963A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963A0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963A00"/>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5Char">
    <w:name w:val="Heading 5 Char"/>
    <w:basedOn w:val="DefaultParagraphFont"/>
    <w:link w:val="Heading5"/>
    <w:uiPriority w:val="9"/>
    <w:rsid w:val="00963A00"/>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963A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3A00"/>
    <w:rPr>
      <w:b/>
      <w:bCs/>
    </w:rPr>
  </w:style>
  <w:style w:type="character" w:customStyle="1" w:styleId="Heading2Char">
    <w:name w:val="Heading 2 Char"/>
    <w:basedOn w:val="DefaultParagraphFont"/>
    <w:link w:val="Heading2"/>
    <w:uiPriority w:val="9"/>
    <w:rsid w:val="00963A00"/>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963A00"/>
    <w:rPr>
      <w:rFonts w:asciiTheme="majorHAnsi" w:eastAsiaTheme="majorEastAsia" w:hAnsiTheme="majorHAnsi" w:cstheme="majorBidi"/>
      <w:i/>
      <w:iCs/>
      <w:color w:val="2E74B5" w:themeColor="accent1" w:themeShade="BF"/>
    </w:rPr>
  </w:style>
  <w:style w:type="paragraph" w:styleId="NoSpacing">
    <w:name w:val="No Spacing"/>
    <w:uiPriority w:val="1"/>
    <w:qFormat/>
    <w:rsid w:val="00963A00"/>
    <w:pPr>
      <w:spacing w:after="0" w:line="240" w:lineRule="auto"/>
    </w:pPr>
  </w:style>
  <w:style w:type="paragraph" w:styleId="Header">
    <w:name w:val="header"/>
    <w:basedOn w:val="Normal"/>
    <w:link w:val="HeaderChar"/>
    <w:uiPriority w:val="99"/>
    <w:unhideWhenUsed/>
    <w:rsid w:val="00C85B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BF5"/>
  </w:style>
  <w:style w:type="paragraph" w:styleId="Footer">
    <w:name w:val="footer"/>
    <w:basedOn w:val="Normal"/>
    <w:link w:val="FooterChar"/>
    <w:uiPriority w:val="99"/>
    <w:unhideWhenUsed/>
    <w:rsid w:val="00C85B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BF5"/>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901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forms.gle/WfyQhPhEvj9hPRY18" TargetMode="External"/><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O8C1DLP4HzeAOFVNdzN7Ae8iAg==">AMUW2mVDLXcV+98BYymPU6wjY5LSV0c9MtdgDPj4lW1aabmMqkYdB+f2wlqMpTHBhMvqhkiqWZ6o2GzD+WLzwC5OGXOc/LUNCtCt7fmEaqrYTK8jhW4v++uGoXoYtCBFrWjBfrTzofTv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WWS</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Seibert</dc:creator>
  <cp:lastModifiedBy>Kristen Seibert</cp:lastModifiedBy>
  <cp:revision>2</cp:revision>
  <dcterms:created xsi:type="dcterms:W3CDTF">2021-04-27T23:55:00Z</dcterms:created>
  <dcterms:modified xsi:type="dcterms:W3CDTF">2021-04-27T23:55:00Z</dcterms:modified>
</cp:coreProperties>
</file>